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0" w:before="0" w:afterAutospacing="0" w:after="0"/>
        <w:jc w:val="righ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66744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14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0"/>
        <w:gridCol w:w="1936"/>
        <w:gridCol w:w="5499"/>
        <w:gridCol w:w="1986"/>
        <w:gridCol w:w="1559"/>
        <w:gridCol w:w="1984"/>
        <w:gridCol w:w="1275"/>
      </w:tblGrid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76" w:beforeAutospacing="0" w:before="0" w:afterAutospacing="0" w:after="0"/>
              <w:ind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/>
                <w:b/>
                <w:kern w:val="0"/>
                <w:lang w:eastAsia="en-US" w:bidi="ar-SA"/>
              </w:rPr>
              <w:t>6 баллов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4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Разработаны индивидуальные образовательные маршруты для одаренных студентов, размещены на сайте СДО техникума.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Разработка одного индивидуального образовательного маршрута </w:t>
            </w: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– 2 баллов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полугодие (сентябрь, январь)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Методист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517" w:hRule="atLeast"/>
        </w:trPr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3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индивидуальной работы с одаренными студентами</w:t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 проводит дополнительные внеурочные  занятия с одаренными студентами по подготовке к олимпиадам, конкурсам (в том числе дистанционные). Составлен график занятий, имеются методические материалы для их проведения (задания для индивидуальной работы со студентами, рабочие листы и т. д.).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>4 балла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за каждое занятие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директора по УР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 проводит дополнительные внеурочные  занятия с одаренными студентами по подготовке к региональному этапу чемпионата профессионального мастерства «Профессионалы»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балла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за каждое занятие.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директора по УПР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Разработан специальный курс в системе ДО техникума для подготовки студентов к олимпиадам по предмету.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2"/>
                <w:szCs w:val="22"/>
                <w:lang w:val="ru-RU" w:eastAsia="en-US" w:bidi="ar-SA"/>
              </w:rPr>
              <w:t>Студенты зачислены на курс и регулярно выполняют задания.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Разработка курса – </w:t>
            </w: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 баллов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; по </w:t>
            </w: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балла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 за каждого студента, регулярно выполняющего задания курса.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полугодие (декабрь, июнь)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Заместитель директора по УР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Autospacing="0" w:after="2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 подготовки к олимпиадам педагог использует Единый бесплатный доступ к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материалам ведущих образовательных онлайн-сервисов России (ЦОК). Студенты подключены к образовательной платформе, отслеживается динамика развития студентов через возможности используемого ресурса.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балла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за каждого студента.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раз в полугодие (декабрь, июнь)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заместитель директора по УР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Организована проектная деятельность со студентами,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имеющими повышенную учебную мотивацию для дальнейшего представления на внешних конкурсах, конференциях. Составлены планы работы над проектами для студентов. Результаты промежуточной работы представлены на сессии НОО.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 балла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за проект.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методист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работы с одаренными студентами через общеразвивающие программы дополнительного образования</w:t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 разработал дополнительную общеразвивающую программу технической, естественно-научной, социально-гуманитарной, художественной направленности для работы со студентами, имеющими повышенную учебную мотивацию. Программа согласована методистами, утверждена приказом директора.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>20 баллов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за программу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Методист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Autospacing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 реализует дополнительную общеразвивающую программу технической, естественно-научной, социально-гуманитарной, художественной направленности со студентами, имеющими повышенную учебную мотивацию.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Составлен график проведения занятий. Ведется журнал кружковой работы.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Оплата производится по приказу директора.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Заместитель директора по УР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Демонстрация педагогами технологий, направленных на работу с одаренными студентами, проведение открытых мероприятий, занятий.</w:t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Проведение педагогом внутри техникума интеллектуальных игр, конкурсов, олимпиад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учетом заданий повышенного уровня сложности.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Разработано положение, имеется итоговый протокол, информация о мероприятии освещена в новостях.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>До 10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 xml:space="preserve"> баллов.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Методист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открытых уроков, мастер-классов, методических семинаров с целью трансляции опыта работы с одаренными студентами</w:t>
            </w:r>
          </w:p>
          <w:p>
            <w:pPr>
              <w:pStyle w:val="Normal"/>
              <w:widowControl w:val="false"/>
              <w:suppressAutoHyphens w:val="true"/>
              <w:spacing w:before="28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eastAsia="en-US" w:bidi="ar-SA"/>
              </w:rPr>
              <w:t>До 10 баллов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Методист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 работы с одаренными студентами</w:t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 руководством педагога студенты приняли участие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конкурсах, олимпиадах, конференциях, чемпионатах и других мероприятиях различного уровня.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7 баллов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международных –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7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Российских -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6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республиканских (в том числе с международным участием), городских-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5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уровень техникума –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балла.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Методист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Autospacing="0" w:before="0" w:afterAutospacing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 руководством педагога студенты заняли призовые места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конкурсах, олимпиадах, конференциях, чемпионатах и других мероприятиях различного уровня.</w:t>
            </w:r>
          </w:p>
          <w:p>
            <w:pPr>
              <w:pStyle w:val="Normal"/>
              <w:widowControl w:val="false"/>
              <w:suppressAutoHyphens w:val="true"/>
              <w:spacing w:before="280" w:after="28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20 баллов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международных –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20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Российских -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18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межрегиональные – 15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- республиканских (в том числе с международным участием), городских -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13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баллов;</w:t>
            </w:r>
          </w:p>
          <w:p>
            <w:pPr>
              <w:pStyle w:val="Normal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- уровень техникума –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8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баллов.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ежемесячно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eastAsia="en-US" w:bidi="ar-SA"/>
              </w:rPr>
              <w:t>Методист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1716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71716"/>
    <w:pPr>
      <w:spacing w:before="280" w:after="28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7171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LibreOffice/7.4.3.2$Windows_X86_64 LibreOffice_project/1048a8393ae2eeec98dff31b5c133c5f1d08b890</Application>
  <AppVersion>15.0000</AppVersion>
  <Pages>5</Pages>
  <Words>485</Words>
  <Characters>3503</Characters>
  <CharactersWithSpaces>3955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2022-12-28T04:35:00Z</dcterms:created>
  <dc:creator>Тарабрина Вера Ивановна</dc:creator>
  <dc:description/>
  <dc:language>ru-RU</dc:language>
  <cp:lastModifiedBy/>
  <dcterms:modified xsi:type="dcterms:W3CDTF">2023-03-15T10:27:36Z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